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3C4E5" w14:textId="4C81923B" w:rsidR="00DD08C9" w:rsidRDefault="00DD08C9" w:rsidP="00DD08C9">
      <w:pPr>
        <w:jc w:val="center"/>
        <w:rPr>
          <w:b/>
          <w:bCs/>
          <w:sz w:val="24"/>
          <w:szCs w:val="24"/>
          <w:u w:val="single"/>
        </w:rPr>
      </w:pPr>
      <w:r w:rsidRPr="00233741">
        <w:rPr>
          <w:rFonts w:cstheme="minorHAnsi"/>
          <w:sz w:val="24"/>
          <w:szCs w:val="24"/>
        </w:rPr>
        <w:t>SENSIBILISATION</w:t>
      </w:r>
      <w:r>
        <w:rPr>
          <w:rFonts w:cstheme="minorHAnsi"/>
          <w:sz w:val="24"/>
          <w:szCs w:val="24"/>
        </w:rPr>
        <w:t xml:space="preserve"> DES MAMANS MEMBRES DE L’ASBL « MAMA AMKA »</w:t>
      </w:r>
      <w:r w:rsidRPr="00233741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SUR </w:t>
      </w:r>
      <w:r w:rsidRPr="00233741">
        <w:rPr>
          <w:rFonts w:cstheme="minorHAnsi"/>
          <w:sz w:val="24"/>
          <w:szCs w:val="24"/>
        </w:rPr>
        <w:t xml:space="preserve">LES </w:t>
      </w:r>
      <w:r>
        <w:rPr>
          <w:rFonts w:cstheme="minorHAnsi"/>
          <w:sz w:val="24"/>
          <w:szCs w:val="24"/>
        </w:rPr>
        <w:t xml:space="preserve">FACTEURS FAVORISANTS DES </w:t>
      </w:r>
      <w:r w:rsidRPr="00233741">
        <w:rPr>
          <w:rFonts w:cstheme="minorHAnsi"/>
          <w:sz w:val="24"/>
          <w:szCs w:val="24"/>
        </w:rPr>
        <w:t>CANCERS GYNECOLOGIQUES</w:t>
      </w:r>
      <w:r>
        <w:rPr>
          <w:rFonts w:cstheme="minorHAnsi"/>
          <w:sz w:val="24"/>
          <w:szCs w:val="24"/>
        </w:rPr>
        <w:t xml:space="preserve"> A</w:t>
      </w:r>
      <w:r w:rsidRPr="00233741">
        <w:rPr>
          <w:rFonts w:cstheme="minorHAnsi"/>
          <w:sz w:val="24"/>
          <w:szCs w:val="24"/>
        </w:rPr>
        <w:t>VEC UN FOCUS SUR LE</w:t>
      </w:r>
      <w:r>
        <w:rPr>
          <w:rFonts w:cstheme="minorHAnsi"/>
          <w:sz w:val="24"/>
          <w:szCs w:val="24"/>
        </w:rPr>
        <w:t xml:space="preserve">S </w:t>
      </w:r>
      <w:r w:rsidRPr="00233741">
        <w:rPr>
          <w:rFonts w:cstheme="minorHAnsi"/>
          <w:sz w:val="24"/>
          <w:szCs w:val="24"/>
        </w:rPr>
        <w:t>CANCER</w:t>
      </w:r>
      <w:r>
        <w:rPr>
          <w:rFonts w:cstheme="minorHAnsi"/>
          <w:sz w:val="24"/>
          <w:szCs w:val="24"/>
        </w:rPr>
        <w:t>S</w:t>
      </w:r>
      <w:r w:rsidRPr="00233741">
        <w:rPr>
          <w:rFonts w:cstheme="minorHAnsi"/>
          <w:sz w:val="24"/>
          <w:szCs w:val="24"/>
        </w:rPr>
        <w:t xml:space="preserve"> DU COL DE L’UTERUS</w:t>
      </w:r>
      <w:r>
        <w:rPr>
          <w:rFonts w:cstheme="minorHAnsi"/>
          <w:sz w:val="24"/>
          <w:szCs w:val="24"/>
        </w:rPr>
        <w:t xml:space="preserve"> ET DU SEIN</w:t>
      </w:r>
    </w:p>
    <w:p w14:paraId="05E4A075" w14:textId="18303D22" w:rsidR="00DD08C9" w:rsidRDefault="00DD08C9" w:rsidP="00DD08C9">
      <w:pPr>
        <w:spacing w:after="12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La promotion de la Santé de la Reproduction fait partie des domaines d’activités de l’ASBL BERAPSAD RDC. C’est dans ce cadre que l’équipe des programmes de l’organisation a été approchée par l’Association des mamans appelée « MAMA AMKA » pour sensibiliser</w:t>
      </w:r>
      <w:r w:rsidR="00903C3A">
        <w:rPr>
          <w:rFonts w:cstheme="minorHAnsi"/>
          <w:sz w:val="24"/>
          <w:szCs w:val="24"/>
        </w:rPr>
        <w:t xml:space="preserve"> et informer</w:t>
      </w:r>
      <w:r>
        <w:rPr>
          <w:rFonts w:cstheme="minorHAnsi"/>
          <w:sz w:val="24"/>
          <w:szCs w:val="24"/>
        </w:rPr>
        <w:t xml:space="preserve"> ses membres sur les facteurs favorisants des cancers gynécologiques et particulièrement le cancer du col de l’utérus et le cancer du sein. </w:t>
      </w:r>
    </w:p>
    <w:p w14:paraId="2EEC528A" w14:textId="77777777" w:rsidR="00DD08C9" w:rsidRDefault="00DD08C9" w:rsidP="00DD08C9">
      <w:pPr>
        <w:spacing w:after="12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Le chargé des programmes a répondu favorablement à cette demande.</w:t>
      </w:r>
    </w:p>
    <w:p w14:paraId="3B274E27" w14:textId="42CBDC42" w:rsidR="00DD08C9" w:rsidRDefault="00DD08C9" w:rsidP="00DD08C9">
      <w:pPr>
        <w:spacing w:after="12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Echanger</w:t>
      </w:r>
      <w:r w:rsidR="00903C3A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</w:t>
      </w:r>
      <w:r w:rsidR="00903C3A">
        <w:rPr>
          <w:rFonts w:cstheme="minorHAnsi"/>
          <w:sz w:val="24"/>
          <w:szCs w:val="24"/>
        </w:rPr>
        <w:t xml:space="preserve">informer et </w:t>
      </w:r>
      <w:r>
        <w:rPr>
          <w:rFonts w:cstheme="minorHAnsi"/>
          <w:sz w:val="24"/>
          <w:szCs w:val="24"/>
        </w:rPr>
        <w:t xml:space="preserve">sensibiliser sur les cancers gynécologiques ainsi que les moyens de prévention et de prise en charge est une bonne initiative. </w:t>
      </w:r>
    </w:p>
    <w:p w14:paraId="6DEDF5B9" w14:textId="675E1C1A" w:rsidR="00DD08C9" w:rsidRDefault="00620845" w:rsidP="00DD08C9">
      <w:pPr>
        <w:spacing w:after="12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Réalisée au mois d’octobre, appelé « octobre rose », c</w:t>
      </w:r>
      <w:r w:rsidR="00DD08C9">
        <w:rPr>
          <w:rFonts w:cstheme="minorHAnsi"/>
          <w:sz w:val="24"/>
          <w:szCs w:val="24"/>
        </w:rPr>
        <w:t xml:space="preserve">ette activité s’inscrit dans le cadre de la mise en œuvre des activités inscrites dans le Plan Opérationnel de BERAPSAD RDC afin de contribuer à la lutte contre les grands problèmes de santé qui surviennent dans la communauté. </w:t>
      </w:r>
    </w:p>
    <w:p w14:paraId="29DF4100" w14:textId="5CF8A5F4" w:rsidR="00DD08C9" w:rsidRDefault="00DD08C9" w:rsidP="00DD08C9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Le cancer du col de l’utérus et celui du sein sont deux types de cancers particulièrement mortels chez la femme. Le cancer du col de l’utérus touche 65% de femmes âgées de 40 à 50 ans. C’est la deuxième cause de décès après le cancer du sein.</w:t>
      </w:r>
    </w:p>
    <w:p w14:paraId="3B7A429E" w14:textId="5EBA3359" w:rsidR="00DD08C9" w:rsidRDefault="00DD08C9" w:rsidP="00DD08C9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Un effectif de 22 membres de l’Association « MAMA AMKA » ont participé à cette séance </w:t>
      </w:r>
      <w:r w:rsidR="00903C3A">
        <w:rPr>
          <w:rFonts w:cstheme="minorHAnsi"/>
          <w:sz w:val="24"/>
          <w:szCs w:val="24"/>
        </w:rPr>
        <w:t xml:space="preserve">d’information et </w:t>
      </w:r>
      <w:r>
        <w:rPr>
          <w:rFonts w:cstheme="minorHAnsi"/>
          <w:sz w:val="24"/>
          <w:szCs w:val="24"/>
        </w:rPr>
        <w:t xml:space="preserve">de sensibilisation. </w:t>
      </w:r>
    </w:p>
    <w:p w14:paraId="7BB9428A" w14:textId="77777777" w:rsidR="00DD08C9" w:rsidRPr="00EB7D9C" w:rsidRDefault="00DD08C9" w:rsidP="00DD08C9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Les échanges ont été interactifs et ont tourné autour de l</w:t>
      </w:r>
      <w:r w:rsidRPr="00EB7D9C">
        <w:rPr>
          <w:rFonts w:cstheme="minorHAnsi"/>
          <w:sz w:val="24"/>
          <w:szCs w:val="24"/>
        </w:rPr>
        <w:t>a définition du cancer</w:t>
      </w:r>
      <w:r>
        <w:rPr>
          <w:rFonts w:cstheme="minorHAnsi"/>
          <w:sz w:val="24"/>
          <w:szCs w:val="24"/>
        </w:rPr>
        <w:t>, l</w:t>
      </w:r>
      <w:r w:rsidRPr="00EB7D9C">
        <w:rPr>
          <w:rFonts w:cstheme="minorHAnsi"/>
          <w:sz w:val="24"/>
          <w:szCs w:val="24"/>
        </w:rPr>
        <w:t>es facteurs favorisants (ou facteurs de risque) des cancers en général et le cancer du col de l’utérus</w:t>
      </w:r>
      <w:r>
        <w:rPr>
          <w:rFonts w:cstheme="minorHAnsi"/>
          <w:sz w:val="24"/>
          <w:szCs w:val="24"/>
        </w:rPr>
        <w:t xml:space="preserve"> et celui du sein</w:t>
      </w:r>
      <w:r w:rsidRPr="00EB7D9C">
        <w:rPr>
          <w:rFonts w:cstheme="minorHAnsi"/>
          <w:sz w:val="24"/>
          <w:szCs w:val="24"/>
        </w:rPr>
        <w:t xml:space="preserve"> en particulier</w:t>
      </w:r>
      <w:r>
        <w:rPr>
          <w:rFonts w:cstheme="minorHAnsi"/>
          <w:sz w:val="24"/>
          <w:szCs w:val="24"/>
        </w:rPr>
        <w:t>, les possibilités diagnostiques et thérapeutiques ainsi que le rôle de l’alimentation.</w:t>
      </w:r>
    </w:p>
    <w:p w14:paraId="1CB7EFD2" w14:textId="77777777" w:rsidR="00DD08C9" w:rsidRDefault="00DD08C9" w:rsidP="00DD08C9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Les éléments suivants ont été cit</w:t>
      </w:r>
      <w:r w:rsidRPr="00EB7D9C">
        <w:rPr>
          <w:rFonts w:cstheme="minorHAnsi"/>
          <w:sz w:val="24"/>
          <w:szCs w:val="24"/>
        </w:rPr>
        <w:t>é</w:t>
      </w:r>
      <w:r>
        <w:rPr>
          <w:rFonts w:cstheme="minorHAnsi"/>
          <w:sz w:val="24"/>
          <w:szCs w:val="24"/>
        </w:rPr>
        <w:t>s comme facteurs favorisants du cancer du col utérin : les rapports sexuels précoces et fréquents, la multiparité, maternité précoce, classes socio-économiques défavorisées, partenaires sexuels multiples, infections (Herpès Papilloma Virus).</w:t>
      </w:r>
    </w:p>
    <w:p w14:paraId="310B1BA9" w14:textId="77777777" w:rsidR="00DD08C9" w:rsidRDefault="00DD08C9" w:rsidP="00DD08C9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Concernant le cancer du sein, sa survenue est rare avant 30 ans d’âge et survient souvent entre 30 et 50 ans.</w:t>
      </w:r>
    </w:p>
    <w:p w14:paraId="1230FAD0" w14:textId="77777777" w:rsidR="00DD08C9" w:rsidRDefault="00DD08C9" w:rsidP="00DD08C9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Ses facteurs de risques sont les suivants : pays à niveau de vie élevé, hérédité, puberté précoce, ménopause tardive, nulliparité, première grossesse tardive, traitement oestrogénique.</w:t>
      </w:r>
    </w:p>
    <w:p w14:paraId="760D080F" w14:textId="3AD645E5" w:rsidR="00DD08C9" w:rsidRDefault="00DD08C9" w:rsidP="00DD08C9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Le rôle de l’alimentation dans la survenue des cancers a été abordé par les participantes avec beaucoup d’intérêt</w:t>
      </w:r>
      <w:r w:rsidR="00620845">
        <w:rPr>
          <w:rFonts w:cstheme="minorHAnsi"/>
          <w:sz w:val="24"/>
          <w:szCs w:val="24"/>
        </w:rPr>
        <w:t>. Le cas</w:t>
      </w:r>
      <w:r>
        <w:rPr>
          <w:rFonts w:cstheme="minorHAnsi"/>
          <w:sz w:val="24"/>
          <w:szCs w:val="24"/>
        </w:rPr>
        <w:t xml:space="preserve"> de la consommation </w:t>
      </w:r>
      <w:r w:rsidR="00620845">
        <w:rPr>
          <w:rFonts w:cstheme="minorHAnsi"/>
          <w:sz w:val="24"/>
          <w:szCs w:val="24"/>
        </w:rPr>
        <w:t xml:space="preserve">régulière </w:t>
      </w:r>
      <w:r>
        <w:rPr>
          <w:rFonts w:cstheme="minorHAnsi"/>
          <w:sz w:val="24"/>
          <w:szCs w:val="24"/>
        </w:rPr>
        <w:t>du soja par les jeunes filles</w:t>
      </w:r>
      <w:r w:rsidR="00620845">
        <w:rPr>
          <w:rFonts w:cstheme="minorHAnsi"/>
          <w:sz w:val="24"/>
          <w:szCs w:val="24"/>
        </w:rPr>
        <w:t xml:space="preserve"> a été cité comme un facteur </w:t>
      </w:r>
      <w:r w:rsidR="006B2C39">
        <w:rPr>
          <w:rFonts w:cstheme="minorHAnsi"/>
          <w:sz w:val="24"/>
          <w:szCs w:val="24"/>
        </w:rPr>
        <w:t>qui aurait</w:t>
      </w:r>
      <w:r w:rsidR="001F0E23">
        <w:rPr>
          <w:rFonts w:cstheme="minorHAnsi"/>
          <w:sz w:val="24"/>
          <w:szCs w:val="24"/>
        </w:rPr>
        <w:t xml:space="preserve"> un effet plutôt neutre ou potentiellement protecteur, selon certaines études. </w:t>
      </w:r>
    </w:p>
    <w:p w14:paraId="6CFB1511" w14:textId="77777777" w:rsidR="00DD08C9" w:rsidRDefault="00DD08C9" w:rsidP="00DD08C9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Les aliments suivants ont été présentés comme pouvant augmenter le risque de survenue de cancer : les viandes transformées (conservées par fumage, salage, en conserve), les sucres raffinés… </w:t>
      </w:r>
    </w:p>
    <w:p w14:paraId="7764237C" w14:textId="77777777" w:rsidR="00DD08C9" w:rsidRDefault="00DD08C9" w:rsidP="00DD08C9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Le rôle de l’alcool et du tabac n’a pas été oublié.</w:t>
      </w:r>
    </w:p>
    <w:p w14:paraId="6D101169" w14:textId="77777777" w:rsidR="00DD08C9" w:rsidRDefault="00DD08C9" w:rsidP="00DD08C9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Les moyens diagnostiques et les possibilités de traitement ont été abordés avec satisfaction de l’assistance qui a exprimé beaucoup d’intérêt et de curiosité sur le sujet abordé.</w:t>
      </w:r>
    </w:p>
    <w:p w14:paraId="1C78D57E" w14:textId="77777777" w:rsidR="00DD08C9" w:rsidRDefault="00DD08C9" w:rsidP="00DD08C9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L’auto-évaluation mammaire régulière a été encouragée. Les signes anormaux comme les tuméfactions, les écoulements sanguins ou liquides au niveau des seins et/ou organes génitaux doivent interpeller et justifier une consultation médicale. </w:t>
      </w:r>
    </w:p>
    <w:p w14:paraId="6917B22A" w14:textId="4D8F224C" w:rsidR="00DD08C9" w:rsidRDefault="00DD08C9" w:rsidP="00DD08C9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Les possibilités thérapeutiques comprennent les médicaments (la chimiothérapie),</w:t>
      </w:r>
      <w:r w:rsidR="004F24F2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la chirurgie, la radiothérapie et l’hormonothérapie.</w:t>
      </w:r>
      <w:r w:rsidR="00AE66ED">
        <w:rPr>
          <w:rFonts w:cstheme="minorHAnsi"/>
          <w:sz w:val="24"/>
          <w:szCs w:val="24"/>
        </w:rPr>
        <w:t xml:space="preserve"> Le rôle du HPV (Human Papilloma Virus) dans la survenue du cancer du col de l’utérus et l’administration du vaccin ont été évoqués.</w:t>
      </w:r>
    </w:p>
    <w:p w14:paraId="7F1ABF2F" w14:textId="0048B862" w:rsidR="00DD08C9" w:rsidRDefault="00DD08C9" w:rsidP="00DD08C9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Dans les prochaines étapes, le facilitateur du jour a promis de se documenter</w:t>
      </w:r>
      <w:r w:rsidR="001F0E23">
        <w:rPr>
          <w:rFonts w:cstheme="minorHAnsi"/>
          <w:sz w:val="24"/>
          <w:szCs w:val="24"/>
        </w:rPr>
        <w:t xml:space="preserve"> davantage sur le rôle</w:t>
      </w:r>
      <w:r>
        <w:rPr>
          <w:rFonts w:cstheme="minorHAnsi"/>
          <w:sz w:val="24"/>
          <w:szCs w:val="24"/>
        </w:rPr>
        <w:t xml:space="preserve"> </w:t>
      </w:r>
      <w:r w:rsidR="001F0E23">
        <w:rPr>
          <w:rFonts w:cstheme="minorHAnsi"/>
          <w:sz w:val="24"/>
          <w:szCs w:val="24"/>
        </w:rPr>
        <w:t xml:space="preserve">neutre ou protecteur </w:t>
      </w:r>
      <w:r>
        <w:rPr>
          <w:rFonts w:cstheme="minorHAnsi"/>
          <w:sz w:val="24"/>
          <w:szCs w:val="24"/>
        </w:rPr>
        <w:t>de la consommation</w:t>
      </w:r>
      <w:r w:rsidR="001F0E23">
        <w:rPr>
          <w:rFonts w:cstheme="minorHAnsi"/>
          <w:sz w:val="24"/>
          <w:szCs w:val="24"/>
        </w:rPr>
        <w:t xml:space="preserve"> régulière du</w:t>
      </w:r>
      <w:r>
        <w:rPr>
          <w:rFonts w:cstheme="minorHAnsi"/>
          <w:sz w:val="24"/>
          <w:szCs w:val="24"/>
        </w:rPr>
        <w:t xml:space="preserve"> soja dans la survenue des cancers</w:t>
      </w:r>
      <w:r w:rsidR="001F0E23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et revenir avec les résultats de sa documentation.</w:t>
      </w:r>
      <w:r w:rsidR="001F0E23">
        <w:rPr>
          <w:rFonts w:cstheme="minorHAnsi"/>
          <w:sz w:val="24"/>
          <w:szCs w:val="24"/>
        </w:rPr>
        <w:t xml:space="preserve"> </w:t>
      </w:r>
    </w:p>
    <w:p w14:paraId="595FACD3" w14:textId="77777777" w:rsidR="00DD08C9" w:rsidRDefault="00DD08C9" w:rsidP="00DD08C9">
      <w:pPr>
        <w:jc w:val="center"/>
        <w:rPr>
          <w:rFonts w:cstheme="minorHAnsi"/>
          <w:sz w:val="24"/>
          <w:szCs w:val="24"/>
        </w:rPr>
      </w:pPr>
    </w:p>
    <w:p w14:paraId="0F3923F2" w14:textId="2A4313A6" w:rsidR="00DD08C9" w:rsidRPr="004F24F2" w:rsidRDefault="00DD08C9" w:rsidP="004F24F2">
      <w:pPr>
        <w:jc w:val="center"/>
        <w:rPr>
          <w:b/>
          <w:bCs/>
          <w:sz w:val="24"/>
          <w:szCs w:val="24"/>
          <w:u w:val="single"/>
        </w:rPr>
      </w:pPr>
      <w:r w:rsidRPr="00364D33">
        <w:rPr>
          <w:rFonts w:cstheme="minorHAnsi"/>
          <w:noProof/>
          <w:sz w:val="24"/>
          <w:szCs w:val="24"/>
        </w:rPr>
        <w:drawing>
          <wp:inline distT="0" distB="0" distL="0" distR="0" wp14:anchorId="07D670A7" wp14:editId="00D625A7">
            <wp:extent cx="4638675" cy="3267075"/>
            <wp:effectExtent l="0" t="0" r="9525" b="9525"/>
            <wp:docPr id="41028745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326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D08C9" w:rsidRPr="004F24F2" w:rsidSect="00DD08C9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D28B5" w14:textId="77777777" w:rsidR="00DF6338" w:rsidRDefault="00DF6338" w:rsidP="007B2377">
      <w:pPr>
        <w:spacing w:after="0" w:line="240" w:lineRule="auto"/>
      </w:pPr>
      <w:r>
        <w:separator/>
      </w:r>
    </w:p>
  </w:endnote>
  <w:endnote w:type="continuationSeparator" w:id="0">
    <w:p w14:paraId="001D825E" w14:textId="77777777" w:rsidR="00DF6338" w:rsidRDefault="00DF6338" w:rsidP="007B23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04527267"/>
      <w:docPartObj>
        <w:docPartGallery w:val="Page Numbers (Bottom of Page)"/>
        <w:docPartUnique/>
      </w:docPartObj>
    </w:sdtPr>
    <w:sdtContent>
      <w:p w14:paraId="1DB3CA5F" w14:textId="3B89DD00" w:rsidR="007B2377" w:rsidRDefault="007B2377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D35A6A7" w14:textId="77777777" w:rsidR="007B2377" w:rsidRDefault="007B237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047E5" w14:textId="77777777" w:rsidR="00DF6338" w:rsidRDefault="00DF6338" w:rsidP="007B2377">
      <w:pPr>
        <w:spacing w:after="0" w:line="240" w:lineRule="auto"/>
      </w:pPr>
      <w:r>
        <w:separator/>
      </w:r>
    </w:p>
  </w:footnote>
  <w:footnote w:type="continuationSeparator" w:id="0">
    <w:p w14:paraId="76A73922" w14:textId="77777777" w:rsidR="00DF6338" w:rsidRDefault="00DF6338" w:rsidP="007B23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B7D28" w14:textId="77777777" w:rsidR="00DD08C9" w:rsidRDefault="00DD08C9" w:rsidP="00E73E8E">
    <w:pPr>
      <w:pStyle w:val="En-tte"/>
      <w:tabs>
        <w:tab w:val="clear" w:pos="4513"/>
        <w:tab w:val="clear" w:pos="9026"/>
        <w:tab w:val="left" w:pos="5085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8C9"/>
    <w:rsid w:val="001F0E23"/>
    <w:rsid w:val="002120B7"/>
    <w:rsid w:val="003B1106"/>
    <w:rsid w:val="0047176E"/>
    <w:rsid w:val="004C6616"/>
    <w:rsid w:val="004F24F2"/>
    <w:rsid w:val="00620845"/>
    <w:rsid w:val="006B2C39"/>
    <w:rsid w:val="007B2377"/>
    <w:rsid w:val="00903C3A"/>
    <w:rsid w:val="00AE66ED"/>
    <w:rsid w:val="00B57F74"/>
    <w:rsid w:val="00D90AB2"/>
    <w:rsid w:val="00DD08C9"/>
    <w:rsid w:val="00DF6338"/>
    <w:rsid w:val="00E91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E61F3"/>
  <w15:chartTrackingRefBased/>
  <w15:docId w15:val="{A3B7EC05-E9AC-4EE3-A904-516568C6A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08C9"/>
    <w:pPr>
      <w:spacing w:line="259" w:lineRule="auto"/>
    </w:pPr>
    <w:rPr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DD08C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D08C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D08C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D08C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D08C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D08C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D08C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D08C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D08C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D08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D08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D08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D08C9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D08C9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D08C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D08C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D08C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D08C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D08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DD08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D08C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DD08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D08C9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DD08C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D08C9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DD08C9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D08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D08C9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DD08C9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DD08C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DD08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D08C9"/>
    <w:rPr>
      <w:kern w:val="0"/>
      <w:sz w:val="22"/>
      <w:szCs w:val="22"/>
      <w14:ligatures w14:val="none"/>
    </w:rPr>
  </w:style>
  <w:style w:type="paragraph" w:customStyle="1" w:styleId="Listenabsatz">
    <w:name w:val="Listenabsatz"/>
    <w:basedOn w:val="Normal"/>
    <w:uiPriority w:val="34"/>
    <w:qFormat/>
    <w:rsid w:val="00DD08C9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de-DE"/>
    </w:rPr>
  </w:style>
  <w:style w:type="paragraph" w:styleId="Pieddepage">
    <w:name w:val="footer"/>
    <w:basedOn w:val="Normal"/>
    <w:link w:val="PieddepageCar"/>
    <w:uiPriority w:val="99"/>
    <w:unhideWhenUsed/>
    <w:rsid w:val="007B23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B2377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583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Papy Chentwali</dc:creator>
  <cp:keywords/>
  <dc:description/>
  <cp:lastModifiedBy>Papy Chentwali</cp:lastModifiedBy>
  <cp:revision>7</cp:revision>
  <dcterms:created xsi:type="dcterms:W3CDTF">2026-10-09T18:40:00Z</dcterms:created>
  <dcterms:modified xsi:type="dcterms:W3CDTF">2026-10-18T16:10:00Z</dcterms:modified>
</cp:coreProperties>
</file>